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F98FA" w14:textId="77777777" w:rsidR="00B71E21" w:rsidRDefault="00D669E0">
      <w:pPr>
        <w:pStyle w:val="Heading1"/>
        <w:spacing w:before="66"/>
        <w:ind w:left="3005"/>
      </w:pPr>
      <w:r>
        <w:t>EXAMPLE RESOLUTION OF SUPPORT</w:t>
      </w:r>
    </w:p>
    <w:p w14:paraId="1B6C7303" w14:textId="77777777" w:rsidR="00B71E21" w:rsidRDefault="00D669E0">
      <w:pPr>
        <w:ind w:left="338"/>
        <w:rPr>
          <w:b/>
          <w:sz w:val="24"/>
        </w:rPr>
      </w:pPr>
      <w:r>
        <w:rPr>
          <w:b/>
          <w:sz w:val="24"/>
        </w:rPr>
        <w:t>For a Transportation Alternatives Program Application and Maintenance Commitment</w:t>
      </w:r>
    </w:p>
    <w:p w14:paraId="2A84E972" w14:textId="77777777" w:rsidR="00B71E21" w:rsidRDefault="00B71E21">
      <w:pPr>
        <w:pStyle w:val="BodyText"/>
        <w:rPr>
          <w:b/>
          <w:u w:val="none"/>
        </w:rPr>
      </w:pPr>
    </w:p>
    <w:p w14:paraId="47FC8C76" w14:textId="2DD30B08" w:rsidR="00B71E21" w:rsidRDefault="00D669E0">
      <w:pPr>
        <w:pStyle w:val="BodyText"/>
        <w:ind w:left="107" w:right="218"/>
        <w:rPr>
          <w:u w:val="none"/>
        </w:rPr>
      </w:pPr>
      <w:r>
        <w:rPr>
          <w:u w:val="none"/>
        </w:rPr>
        <w:t xml:space="preserve">A RESOLUTION DECLARING THE ELIGIBILITY OF THE </w:t>
      </w:r>
      <w:r>
        <w:t>&lt;LOCAL GOVERNMENTAL</w:t>
      </w:r>
      <w:r>
        <w:rPr>
          <w:u w:val="none"/>
        </w:rPr>
        <w:t xml:space="preserve"> </w:t>
      </w:r>
      <w:r>
        <w:t>AGENCY&gt;</w:t>
      </w:r>
      <w:r>
        <w:rPr>
          <w:u w:val="none"/>
        </w:rPr>
        <w:t xml:space="preserve"> TO SUBMIT AN APPLICATION TO THE KANSAS DEPARTMENT OF TRANSPORTATION FOR USE OF TRANSPORTATION ALTERNATIVES PROGRAM FUNDS FOR THE </w:t>
      </w:r>
      <w:r>
        <w:t>&lt;PROJECT NAME&gt;</w:t>
      </w:r>
      <w:r>
        <w:rPr>
          <w:u w:val="none"/>
        </w:rPr>
        <w:t xml:space="preserve"> PROJECT IN </w:t>
      </w:r>
      <w:r>
        <w:t>&lt;LOCAL</w:t>
      </w:r>
      <w:r>
        <w:rPr>
          <w:u w:val="none"/>
        </w:rPr>
        <w:t xml:space="preserve"> </w:t>
      </w:r>
      <w:r>
        <w:t>JURSIDICTION&gt;</w:t>
      </w:r>
      <w:r>
        <w:rPr>
          <w:u w:val="none"/>
        </w:rPr>
        <w:t xml:space="preserve"> AND AUTHORIZING THE </w:t>
      </w:r>
      <w:r>
        <w:t xml:space="preserve">&lt;CHIEF ELECTED OFFICIAL, CEO&gt; </w:t>
      </w:r>
      <w:r>
        <w:rPr>
          <w:u w:val="none"/>
        </w:rPr>
        <w:t>TO SIGN THIS APPLICATION.</w:t>
      </w:r>
    </w:p>
    <w:p w14:paraId="3EA560BC" w14:textId="77777777" w:rsidR="00B71E21" w:rsidRDefault="00B71E21">
      <w:pPr>
        <w:pStyle w:val="BodyText"/>
        <w:rPr>
          <w:sz w:val="26"/>
          <w:u w:val="none"/>
        </w:rPr>
      </w:pPr>
    </w:p>
    <w:p w14:paraId="697CEC47" w14:textId="77777777" w:rsidR="00B71E21" w:rsidRDefault="00B71E21">
      <w:pPr>
        <w:pStyle w:val="BodyText"/>
        <w:rPr>
          <w:sz w:val="22"/>
          <w:u w:val="none"/>
        </w:rPr>
      </w:pPr>
    </w:p>
    <w:p w14:paraId="788153C7" w14:textId="77777777" w:rsidR="00B71E21" w:rsidRDefault="00D669E0">
      <w:pPr>
        <w:pStyle w:val="BodyText"/>
        <w:ind w:left="107" w:right="218" w:firstLine="720"/>
        <w:rPr>
          <w:u w:val="none"/>
        </w:rPr>
      </w:pPr>
      <w:r>
        <w:rPr>
          <w:b/>
          <w:u w:val="none"/>
        </w:rPr>
        <w:t>Whereas</w:t>
      </w:r>
      <w:r>
        <w:rPr>
          <w:u w:val="none"/>
        </w:rPr>
        <w:t xml:space="preserve">, the </w:t>
      </w:r>
      <w:r>
        <w:t>&lt;Local Governmental Agency&gt;</w:t>
      </w:r>
      <w:r>
        <w:rPr>
          <w:u w:val="none"/>
        </w:rPr>
        <w:t>, Kansas, has the legal authority to apply for, receive, and administer federal, state, and other monies through Home Rule Power under the Constitution of the State of Kansas and authorized by K.S.A. 12-1662, regarding the expenditure of federal-aid to public agencies; and</w:t>
      </w:r>
    </w:p>
    <w:p w14:paraId="14780064" w14:textId="77777777" w:rsidR="00B71E21" w:rsidRDefault="00B71E21">
      <w:pPr>
        <w:pStyle w:val="BodyText"/>
        <w:spacing w:before="1"/>
        <w:rPr>
          <w:u w:val="none"/>
        </w:rPr>
      </w:pPr>
    </w:p>
    <w:p w14:paraId="5AB3C2FC" w14:textId="7C5612A5" w:rsidR="00B71E21" w:rsidRDefault="00D669E0">
      <w:pPr>
        <w:pStyle w:val="BodyText"/>
        <w:tabs>
          <w:tab w:val="left" w:pos="4119"/>
        </w:tabs>
        <w:ind w:left="107" w:right="162" w:firstLine="720"/>
        <w:rPr>
          <w:u w:val="none"/>
        </w:rPr>
      </w:pPr>
      <w:proofErr w:type="gramStart"/>
      <w:r>
        <w:rPr>
          <w:b/>
          <w:u w:val="none"/>
        </w:rPr>
        <w:t>Whereas</w:t>
      </w:r>
      <w:r>
        <w:rPr>
          <w:u w:val="none"/>
        </w:rPr>
        <w:t>,</w:t>
      </w:r>
      <w:proofErr w:type="gramEnd"/>
      <w:r>
        <w:rPr>
          <w:u w:val="none"/>
        </w:rPr>
        <w:t xml:space="preserve"> the </w:t>
      </w:r>
      <w:r>
        <w:t>&lt;Local Governmental Agency&gt;</w:t>
      </w:r>
      <w:r>
        <w:rPr>
          <w:u w:val="none"/>
        </w:rPr>
        <w:t>, Kansas, is submitting an application to the Kansas Department of Transportation for Transportation Alternatives (TA) Program funds in the amount</w:t>
      </w:r>
      <w:r>
        <w:rPr>
          <w:spacing w:val="-3"/>
          <w:u w:val="none"/>
        </w:rPr>
        <w:t xml:space="preserve"> </w:t>
      </w:r>
      <w:r>
        <w:rPr>
          <w:u w:val="none"/>
        </w:rPr>
        <w:t>of</w:t>
      </w:r>
      <w:r>
        <w:rPr>
          <w:spacing w:val="3"/>
          <w:u w:val="none"/>
        </w:rPr>
        <w:t xml:space="preserve"> </w:t>
      </w:r>
      <w:r>
        <w:t>&lt;$</w:t>
      </w:r>
      <w:r w:rsidR="00220FE8">
        <w:t>Amt REQUESTED</w:t>
      </w:r>
      <w:r>
        <w:t>&gt;</w:t>
      </w:r>
      <w:r>
        <w:rPr>
          <w:u w:val="none"/>
        </w:rPr>
        <w:t xml:space="preserve"> as outlined in KDOT’s Transportation Alternatives Program Guidance &amp; Application Packet for Federal Fiscal Year </w:t>
      </w:r>
      <w:r w:rsidRPr="00DE126F">
        <w:rPr>
          <w:u w:val="none"/>
        </w:rPr>
        <w:t>202</w:t>
      </w:r>
      <w:r w:rsidR="00265E08">
        <w:rPr>
          <w:u w:val="none"/>
        </w:rPr>
        <w:t>5</w:t>
      </w:r>
      <w:r w:rsidR="00B307BD" w:rsidRPr="00DE126F">
        <w:rPr>
          <w:u w:val="none"/>
        </w:rPr>
        <w:t>-2</w:t>
      </w:r>
      <w:r w:rsidR="00265E08">
        <w:rPr>
          <w:u w:val="none"/>
        </w:rPr>
        <w:t>6</w:t>
      </w:r>
      <w:r>
        <w:rPr>
          <w:u w:val="none"/>
        </w:rPr>
        <w:t>;</w:t>
      </w:r>
      <w:r>
        <w:rPr>
          <w:spacing w:val="-22"/>
          <w:u w:val="none"/>
        </w:rPr>
        <w:t xml:space="preserve"> </w:t>
      </w:r>
      <w:r>
        <w:rPr>
          <w:u w:val="none"/>
        </w:rPr>
        <w:t>and</w:t>
      </w:r>
    </w:p>
    <w:p w14:paraId="3D4C2267" w14:textId="77777777" w:rsidR="00B71E21" w:rsidRDefault="00B71E21">
      <w:pPr>
        <w:pStyle w:val="BodyText"/>
        <w:rPr>
          <w:u w:val="none"/>
        </w:rPr>
      </w:pPr>
    </w:p>
    <w:p w14:paraId="2CD08FA1" w14:textId="0C340652" w:rsidR="00B71E21" w:rsidRDefault="00D669E0">
      <w:pPr>
        <w:pStyle w:val="BodyText"/>
        <w:ind w:left="107" w:right="95" w:firstLine="720"/>
        <w:rPr>
          <w:u w:val="none"/>
        </w:rPr>
      </w:pPr>
      <w:proofErr w:type="gramStart"/>
      <w:r>
        <w:rPr>
          <w:b/>
          <w:u w:val="none"/>
        </w:rPr>
        <w:t>Whereas</w:t>
      </w:r>
      <w:r>
        <w:rPr>
          <w:u w:val="none"/>
        </w:rPr>
        <w:t>,</w:t>
      </w:r>
      <w:proofErr w:type="gramEnd"/>
      <w:r>
        <w:rPr>
          <w:u w:val="none"/>
        </w:rPr>
        <w:t xml:space="preserve"> the </w:t>
      </w:r>
      <w:r>
        <w:t>&lt;Local Governmental Agency&gt;</w:t>
      </w:r>
      <w:r>
        <w:rPr>
          <w:u w:val="none"/>
        </w:rPr>
        <w:t>, Kansas, is participating as an eligible Project Sponsor in the Kansas Department of Transportation’s TA Program; and</w:t>
      </w:r>
    </w:p>
    <w:p w14:paraId="5822CE88" w14:textId="77777777" w:rsidR="00B71E21" w:rsidRDefault="00B71E21">
      <w:pPr>
        <w:pStyle w:val="BodyText"/>
        <w:rPr>
          <w:u w:val="none"/>
        </w:rPr>
      </w:pPr>
    </w:p>
    <w:p w14:paraId="4A5A1657" w14:textId="42E328B8" w:rsidR="00B71E21" w:rsidRDefault="00D669E0">
      <w:pPr>
        <w:pStyle w:val="BodyText"/>
        <w:ind w:left="107" w:right="188" w:firstLine="720"/>
        <w:rPr>
          <w:u w:val="none"/>
        </w:rPr>
      </w:pPr>
      <w:r>
        <w:rPr>
          <w:b/>
          <w:u w:val="none"/>
        </w:rPr>
        <w:t>Whereas</w:t>
      </w:r>
      <w:r>
        <w:rPr>
          <w:u w:val="none"/>
        </w:rPr>
        <w:t>, Federal monies are available under a Transportation Alternatives Program, administered by the State of Kansas, Department of Transportation, for the purpose of creating and promoting the planning and development of active transportation facilities and programs in Kansas; and</w:t>
      </w:r>
    </w:p>
    <w:p w14:paraId="329B17B2" w14:textId="77777777" w:rsidR="00B71E21" w:rsidRDefault="00B71E21">
      <w:pPr>
        <w:pStyle w:val="BodyText"/>
        <w:rPr>
          <w:u w:val="none"/>
        </w:rPr>
      </w:pPr>
    </w:p>
    <w:p w14:paraId="02E8D119" w14:textId="77777777" w:rsidR="00B71E21" w:rsidRDefault="00D669E0">
      <w:pPr>
        <w:pStyle w:val="BodyText"/>
        <w:ind w:left="107" w:right="694" w:firstLine="720"/>
        <w:rPr>
          <w:u w:val="none"/>
        </w:rPr>
      </w:pPr>
      <w:proofErr w:type="gramStart"/>
      <w:r>
        <w:rPr>
          <w:b/>
          <w:u w:val="none"/>
        </w:rPr>
        <w:t>Whereas</w:t>
      </w:r>
      <w:r>
        <w:rPr>
          <w:u w:val="none"/>
        </w:rPr>
        <w:t>,</w:t>
      </w:r>
      <w:proofErr w:type="gramEnd"/>
      <w:r>
        <w:rPr>
          <w:u w:val="none"/>
        </w:rPr>
        <w:t xml:space="preserve"> the </w:t>
      </w:r>
      <w:r>
        <w:t>&lt;Local Governmental Agency&gt;</w:t>
      </w:r>
      <w:r>
        <w:rPr>
          <w:u w:val="none"/>
        </w:rPr>
        <w:t>, Kansas, agrees to pay any costs that exceed the project amount if the application is selected for funding; and,</w:t>
      </w:r>
    </w:p>
    <w:p w14:paraId="38AA5FDC" w14:textId="77777777" w:rsidR="00B71E21" w:rsidRDefault="00B71E21">
      <w:pPr>
        <w:pStyle w:val="BodyText"/>
        <w:rPr>
          <w:u w:val="none"/>
        </w:rPr>
      </w:pPr>
    </w:p>
    <w:p w14:paraId="7B2C421A" w14:textId="77777777" w:rsidR="00B71E21" w:rsidRDefault="00D669E0">
      <w:pPr>
        <w:pStyle w:val="BodyText"/>
        <w:ind w:left="828"/>
        <w:rPr>
          <w:u w:val="none"/>
        </w:rPr>
      </w:pPr>
      <w:r>
        <w:rPr>
          <w:b/>
          <w:u w:val="none"/>
        </w:rPr>
        <w:t>Whereas</w:t>
      </w:r>
      <w:r>
        <w:rPr>
          <w:u w:val="none"/>
        </w:rPr>
        <w:t>, after appropriate public input and due consideration, the Governing Body of</w:t>
      </w:r>
    </w:p>
    <w:p w14:paraId="6BF0E5B7" w14:textId="77777777" w:rsidR="00B71E21" w:rsidRDefault="00D669E0">
      <w:pPr>
        <w:pStyle w:val="BodyText"/>
        <w:ind w:left="107" w:right="240"/>
        <w:rPr>
          <w:u w:val="none"/>
        </w:rPr>
      </w:pPr>
      <w:r>
        <w:t>&lt;Local Governmental Agency&gt;</w:t>
      </w:r>
      <w:r>
        <w:rPr>
          <w:u w:val="none"/>
        </w:rPr>
        <w:t xml:space="preserve">, Kansas, has recommended that an application be submitted to the State of Kansas for the </w:t>
      </w:r>
      <w:r>
        <w:t>&lt;project name&gt;</w:t>
      </w:r>
      <w:r>
        <w:rPr>
          <w:u w:val="none"/>
        </w:rPr>
        <w:t xml:space="preserve"> project.</w:t>
      </w:r>
    </w:p>
    <w:p w14:paraId="13A98A81" w14:textId="77777777" w:rsidR="00B71E21" w:rsidRDefault="00B71E21">
      <w:pPr>
        <w:pStyle w:val="BodyText"/>
        <w:rPr>
          <w:sz w:val="16"/>
          <w:u w:val="none"/>
        </w:rPr>
      </w:pPr>
    </w:p>
    <w:p w14:paraId="6A33356D" w14:textId="77777777" w:rsidR="00B71E21" w:rsidRDefault="00D669E0">
      <w:pPr>
        <w:pStyle w:val="BodyText"/>
        <w:spacing w:before="93"/>
        <w:ind w:left="107" w:right="131" w:firstLine="720"/>
        <w:rPr>
          <w:u w:val="none"/>
        </w:rPr>
      </w:pPr>
      <w:r>
        <w:rPr>
          <w:u w:val="none"/>
        </w:rPr>
        <w:t xml:space="preserve">NOW, THEREFORE, BE IT RESOLVED BY THE GOVERNING BODY OF THE </w:t>
      </w:r>
      <w:r>
        <w:t>&lt;LOCAL</w:t>
      </w:r>
      <w:r>
        <w:rPr>
          <w:u w:val="none"/>
        </w:rPr>
        <w:t xml:space="preserve"> </w:t>
      </w:r>
      <w:r>
        <w:t>GOVERNMENTAL AGENCY&gt;</w:t>
      </w:r>
      <w:r>
        <w:rPr>
          <w:u w:val="none"/>
        </w:rPr>
        <w:t>, KANSAS:</w:t>
      </w:r>
    </w:p>
    <w:p w14:paraId="49958A23" w14:textId="77777777" w:rsidR="00B71E21" w:rsidRDefault="00B71E21">
      <w:pPr>
        <w:pStyle w:val="BodyText"/>
        <w:spacing w:before="11"/>
        <w:rPr>
          <w:sz w:val="15"/>
          <w:u w:val="none"/>
        </w:rPr>
      </w:pPr>
    </w:p>
    <w:p w14:paraId="08E13E01" w14:textId="77777777" w:rsidR="00B71E21" w:rsidRDefault="00D669E0">
      <w:pPr>
        <w:pStyle w:val="BodyText"/>
        <w:spacing w:before="92"/>
        <w:ind w:left="828"/>
        <w:rPr>
          <w:u w:val="none"/>
        </w:rPr>
      </w:pPr>
      <w:r>
        <w:rPr>
          <w:u w:val="none"/>
        </w:rPr>
        <w:t xml:space="preserve">SECTION 1. That the </w:t>
      </w:r>
      <w:r>
        <w:t>&lt;Local Governmental Agency&gt;</w:t>
      </w:r>
      <w:r>
        <w:rPr>
          <w:u w:val="none"/>
        </w:rPr>
        <w:t>, Kansas, does hereby authorize</w:t>
      </w:r>
    </w:p>
    <w:p w14:paraId="4414654F" w14:textId="07538D0A" w:rsidR="00B71E21" w:rsidRDefault="00D669E0">
      <w:pPr>
        <w:pStyle w:val="BodyText"/>
        <w:ind w:left="107" w:right="761"/>
        <w:rPr>
          <w:u w:val="none"/>
        </w:rPr>
      </w:pPr>
      <w:r>
        <w:t>&lt;the CEO&gt;</w:t>
      </w:r>
      <w:r>
        <w:rPr>
          <w:u w:val="none"/>
        </w:rPr>
        <w:t xml:space="preserve"> to </w:t>
      </w:r>
      <w:proofErr w:type="gramStart"/>
      <w:r>
        <w:rPr>
          <w:u w:val="none"/>
        </w:rPr>
        <w:t>submit an application</w:t>
      </w:r>
      <w:proofErr w:type="gramEnd"/>
      <w:r>
        <w:rPr>
          <w:u w:val="none"/>
        </w:rPr>
        <w:t xml:space="preserve"> to the Kansas Department of Transportation for Transportation Alternatives Program funds on behalf of the citizens of</w:t>
      </w:r>
    </w:p>
    <w:p w14:paraId="5D7F6356" w14:textId="77777777" w:rsidR="00B71E21" w:rsidRDefault="00D669E0">
      <w:pPr>
        <w:pStyle w:val="BodyText"/>
        <w:ind w:left="107"/>
        <w:rPr>
          <w:u w:val="none"/>
        </w:rPr>
      </w:pPr>
      <w:r>
        <w:t>&lt;Local Governmental Agency&gt;</w:t>
      </w:r>
      <w:r>
        <w:rPr>
          <w:u w:val="none"/>
        </w:rPr>
        <w:t>, Kansas.</w:t>
      </w:r>
    </w:p>
    <w:p w14:paraId="7B12B9B3" w14:textId="77777777" w:rsidR="00B71E21" w:rsidRDefault="00B71E21">
      <w:pPr>
        <w:sectPr w:rsidR="00B71E21">
          <w:type w:val="continuous"/>
          <w:pgSz w:w="12240" w:h="15840"/>
          <w:pgMar w:top="940" w:right="900" w:bottom="280" w:left="900" w:header="720" w:footer="720" w:gutter="0"/>
          <w:cols w:space="720"/>
        </w:sectPr>
      </w:pPr>
    </w:p>
    <w:p w14:paraId="186AF19B" w14:textId="2BBF5FEA" w:rsidR="00B71E21" w:rsidRDefault="00D669E0">
      <w:pPr>
        <w:pStyle w:val="BodyText"/>
        <w:spacing w:before="66"/>
        <w:ind w:left="107" w:right="467" w:firstLine="720"/>
        <w:rPr>
          <w:u w:val="none"/>
        </w:rPr>
      </w:pPr>
      <w:r>
        <w:rPr>
          <w:u w:val="none"/>
        </w:rPr>
        <w:lastRenderedPageBreak/>
        <w:t xml:space="preserve">SECTION 2. That the </w:t>
      </w:r>
      <w:r>
        <w:t>&lt;Local Governmental Agency&gt;</w:t>
      </w:r>
      <w:r>
        <w:rPr>
          <w:u w:val="none"/>
        </w:rPr>
        <w:t xml:space="preserve">, Kansas, hereby assures the Kansas Department of Transportation that sufficient funding for </w:t>
      </w:r>
      <w:r w:rsidR="00220FE8">
        <w:rPr>
          <w:u w:val="none"/>
        </w:rPr>
        <w:t xml:space="preserve">all non-reimbursable expenses, e.g. ROW, utilities, etc. for </w:t>
      </w:r>
      <w:r>
        <w:rPr>
          <w:u w:val="none"/>
        </w:rPr>
        <w:t xml:space="preserve">the </w:t>
      </w:r>
      <w:r>
        <w:t>&lt;project name&gt;</w:t>
      </w:r>
      <w:r>
        <w:rPr>
          <w:u w:val="none"/>
        </w:rPr>
        <w:t xml:space="preserve"> project is available, as the Transportation Alternatives Program is a reimbursement program.</w:t>
      </w:r>
    </w:p>
    <w:p w14:paraId="59C3783C" w14:textId="77777777" w:rsidR="00B71E21" w:rsidRDefault="00B71E21">
      <w:pPr>
        <w:pStyle w:val="BodyText"/>
        <w:rPr>
          <w:u w:val="none"/>
        </w:rPr>
      </w:pPr>
    </w:p>
    <w:p w14:paraId="3AE88717" w14:textId="77777777" w:rsidR="00B71E21" w:rsidRDefault="00D669E0">
      <w:pPr>
        <w:pStyle w:val="BodyText"/>
        <w:ind w:left="107" w:right="218" w:firstLine="720"/>
        <w:rPr>
          <w:u w:val="none"/>
        </w:rPr>
      </w:pPr>
      <w:r>
        <w:rPr>
          <w:u w:val="none"/>
        </w:rPr>
        <w:t xml:space="preserve">SECTION 3. That the </w:t>
      </w:r>
      <w:r>
        <w:t>&lt;Local Governmental Agency&gt;</w:t>
      </w:r>
      <w:r>
        <w:rPr>
          <w:u w:val="none"/>
        </w:rPr>
        <w:t xml:space="preserve">, Kansas, hereby assures the Kansas Department of Transportation that sufficient funding for the operation and maintenance of the </w:t>
      </w:r>
      <w:r>
        <w:t>&lt;project name&gt;</w:t>
      </w:r>
      <w:r>
        <w:rPr>
          <w:u w:val="none"/>
        </w:rPr>
        <w:t xml:space="preserve"> project will be available for the life of the project.</w:t>
      </w:r>
    </w:p>
    <w:p w14:paraId="05934969" w14:textId="77777777" w:rsidR="00B71E21" w:rsidRDefault="00B71E21">
      <w:pPr>
        <w:pStyle w:val="BodyText"/>
        <w:rPr>
          <w:sz w:val="16"/>
          <w:u w:val="none"/>
        </w:rPr>
      </w:pPr>
    </w:p>
    <w:p w14:paraId="7E7402A1" w14:textId="77777777" w:rsidR="00B71E21" w:rsidRDefault="00D669E0">
      <w:pPr>
        <w:pStyle w:val="BodyText"/>
        <w:spacing w:before="92"/>
        <w:ind w:left="107" w:right="94" w:firstLine="720"/>
        <w:rPr>
          <w:u w:val="none"/>
        </w:rPr>
      </w:pPr>
      <w:r>
        <w:rPr>
          <w:u w:val="none"/>
        </w:rPr>
        <w:t xml:space="preserve">SECTION 4. That the </w:t>
      </w:r>
      <w:r>
        <w:t>&lt;Local Governmental Agency&gt;</w:t>
      </w:r>
      <w:r>
        <w:rPr>
          <w:u w:val="none"/>
        </w:rPr>
        <w:t xml:space="preserve">, Kansas, hereby assures the Kansas Department of Transportation that the </w:t>
      </w:r>
      <w:r>
        <w:t>&lt;Local Governmental Agency&gt;</w:t>
      </w:r>
      <w:r>
        <w:rPr>
          <w:u w:val="none"/>
        </w:rPr>
        <w:t xml:space="preserve">, Kansas, will have title or permanent easement to the </w:t>
      </w:r>
      <w:r>
        <w:t>&lt;project name&gt;</w:t>
      </w:r>
      <w:r>
        <w:rPr>
          <w:u w:val="none"/>
        </w:rPr>
        <w:t xml:space="preserve"> project by the time of project letting, if necessary.</w:t>
      </w:r>
    </w:p>
    <w:p w14:paraId="4395D140" w14:textId="77777777" w:rsidR="00B71E21" w:rsidRDefault="00B71E21">
      <w:pPr>
        <w:pStyle w:val="BodyText"/>
        <w:rPr>
          <w:u w:val="none"/>
        </w:rPr>
      </w:pPr>
    </w:p>
    <w:p w14:paraId="65895A57" w14:textId="35B7D511" w:rsidR="00B71E21" w:rsidRDefault="00D669E0">
      <w:pPr>
        <w:pStyle w:val="BodyText"/>
        <w:ind w:left="107" w:right="240" w:firstLine="720"/>
        <w:rPr>
          <w:u w:val="none"/>
        </w:rPr>
      </w:pPr>
      <w:r>
        <w:rPr>
          <w:u w:val="none"/>
        </w:rPr>
        <w:t xml:space="preserve">SECTION 5. That the CEO of </w:t>
      </w:r>
      <w:r>
        <w:t>&lt;Local Governmental Agency&gt;</w:t>
      </w:r>
      <w:r>
        <w:rPr>
          <w:u w:val="none"/>
        </w:rPr>
        <w:t xml:space="preserve">, Kansas, is authorized to sign the application to the Kansas Department of Transportation for Transportation Alternatives Program funds on behalf of the citizens of </w:t>
      </w:r>
      <w:r>
        <w:t>&lt;Local Governmental Agency&gt;</w:t>
      </w:r>
      <w:r>
        <w:rPr>
          <w:u w:val="none"/>
        </w:rPr>
        <w:t xml:space="preserve">, Kansas. The CEO is also authorized to submit additional information as may be required and act as the official representative of the </w:t>
      </w:r>
      <w:r>
        <w:t>&lt;Local Governmental Agency&gt;</w:t>
      </w:r>
      <w:r>
        <w:rPr>
          <w:u w:val="none"/>
        </w:rPr>
        <w:t xml:space="preserve"> in this and subsequent related activities.</w:t>
      </w:r>
    </w:p>
    <w:p w14:paraId="615BB07E" w14:textId="77777777" w:rsidR="00B71E21" w:rsidRDefault="00B71E21">
      <w:pPr>
        <w:pStyle w:val="BodyText"/>
        <w:spacing w:before="1"/>
        <w:rPr>
          <w:u w:val="none"/>
        </w:rPr>
      </w:pPr>
    </w:p>
    <w:p w14:paraId="158EB967" w14:textId="77777777" w:rsidR="00B71E21" w:rsidRDefault="00D669E0">
      <w:pPr>
        <w:pStyle w:val="BodyText"/>
        <w:ind w:left="107" w:right="138" w:firstLine="720"/>
        <w:rPr>
          <w:u w:val="none"/>
        </w:rPr>
      </w:pPr>
      <w:r>
        <w:rPr>
          <w:u w:val="none"/>
        </w:rPr>
        <w:t xml:space="preserve">SECTION 6. That the </w:t>
      </w:r>
      <w:r>
        <w:t>&lt;Local Governmental Agency&gt;</w:t>
      </w:r>
      <w:r>
        <w:rPr>
          <w:u w:val="none"/>
        </w:rPr>
        <w:t xml:space="preserve">, Kansas, hereby assures the Kansas Department of Transportation that the </w:t>
      </w:r>
      <w:r>
        <w:t>&lt;Local Governmental Agency&gt;</w:t>
      </w:r>
      <w:r>
        <w:rPr>
          <w:u w:val="none"/>
        </w:rPr>
        <w:t xml:space="preserve">, Kansas, is willing and able to, if the </w:t>
      </w:r>
      <w:r>
        <w:t>&lt;project name&gt;</w:t>
      </w:r>
      <w:r>
        <w:rPr>
          <w:u w:val="none"/>
        </w:rPr>
        <w:t xml:space="preserve"> project is selected for funding, administer all activities involved with the </w:t>
      </w:r>
      <w:r>
        <w:t>&lt;project name&gt;</w:t>
      </w:r>
      <w:r>
        <w:rPr>
          <w:spacing w:val="4"/>
          <w:u w:val="none"/>
        </w:rPr>
        <w:t xml:space="preserve"> </w:t>
      </w:r>
      <w:r>
        <w:rPr>
          <w:u w:val="none"/>
        </w:rPr>
        <w:t>project.</w:t>
      </w:r>
    </w:p>
    <w:p w14:paraId="1F6B5FEA" w14:textId="77777777" w:rsidR="00B71E21" w:rsidRDefault="00B71E21">
      <w:pPr>
        <w:pStyle w:val="BodyText"/>
        <w:rPr>
          <w:sz w:val="16"/>
          <w:u w:val="none"/>
        </w:rPr>
      </w:pPr>
    </w:p>
    <w:p w14:paraId="754B5006" w14:textId="77777777" w:rsidR="00B71E21" w:rsidRDefault="00D669E0">
      <w:pPr>
        <w:pStyle w:val="BodyText"/>
        <w:spacing w:before="92"/>
        <w:ind w:left="107" w:right="935"/>
        <w:rPr>
          <w:sz w:val="22"/>
          <w:u w:val="none"/>
        </w:rPr>
      </w:pPr>
      <w:r>
        <w:rPr>
          <w:u w:val="none"/>
        </w:rPr>
        <w:t xml:space="preserve">ADOPTED AND PASSED by the Governing Body of the </w:t>
      </w:r>
      <w:r>
        <w:t>&lt;Local Governmental Agency&gt;</w:t>
      </w:r>
      <w:r>
        <w:rPr>
          <w:u w:val="none"/>
        </w:rPr>
        <w:t xml:space="preserve">, Kansas, this </w:t>
      </w:r>
      <w:r>
        <w:t>&lt;day&gt;</w:t>
      </w:r>
      <w:r>
        <w:rPr>
          <w:u w:val="none"/>
        </w:rPr>
        <w:t xml:space="preserve"> of </w:t>
      </w:r>
      <w:r>
        <w:t>&lt;month&gt;</w:t>
      </w:r>
      <w:r>
        <w:rPr>
          <w:u w:val="none"/>
        </w:rPr>
        <w:t xml:space="preserve">, </w:t>
      </w:r>
      <w:r>
        <w:rPr>
          <w:sz w:val="22"/>
        </w:rPr>
        <w:t>&lt;year&gt;</w:t>
      </w:r>
      <w:r>
        <w:rPr>
          <w:sz w:val="22"/>
          <w:u w:val="none"/>
        </w:rPr>
        <w:t>.</w:t>
      </w:r>
    </w:p>
    <w:p w14:paraId="6549E2F9" w14:textId="77777777" w:rsidR="00B71E21" w:rsidRDefault="00B71E21">
      <w:pPr>
        <w:pStyle w:val="BodyText"/>
        <w:rPr>
          <w:sz w:val="20"/>
          <w:u w:val="none"/>
        </w:rPr>
      </w:pPr>
    </w:p>
    <w:p w14:paraId="5E9560C4" w14:textId="77777777" w:rsidR="00B71E21" w:rsidRDefault="00B71E21">
      <w:pPr>
        <w:pStyle w:val="BodyText"/>
        <w:rPr>
          <w:sz w:val="20"/>
          <w:u w:val="none"/>
        </w:rPr>
      </w:pPr>
    </w:p>
    <w:p w14:paraId="23AE3824" w14:textId="77777777" w:rsidR="00B71E21" w:rsidRDefault="00B71E21">
      <w:pPr>
        <w:pStyle w:val="BodyText"/>
        <w:spacing w:before="1"/>
        <w:rPr>
          <w:u w:val="none"/>
        </w:rPr>
      </w:pPr>
    </w:p>
    <w:p w14:paraId="6DAC76FF" w14:textId="77777777" w:rsidR="00B71E21" w:rsidRDefault="00D669E0">
      <w:pPr>
        <w:pStyle w:val="BodyText"/>
        <w:tabs>
          <w:tab w:val="left" w:pos="8539"/>
        </w:tabs>
        <w:spacing w:before="92"/>
        <w:ind w:left="107"/>
        <w:rPr>
          <w:u w:val="none"/>
        </w:rPr>
      </w:pPr>
      <w:r>
        <w:rPr>
          <w:u w:val="none"/>
        </w:rPr>
        <w:t>Chief</w:t>
      </w:r>
      <w:r>
        <w:rPr>
          <w:spacing w:val="1"/>
          <w:u w:val="none"/>
        </w:rPr>
        <w:t xml:space="preserve"> </w:t>
      </w:r>
      <w:r>
        <w:rPr>
          <w:u w:val="none"/>
        </w:rPr>
        <w:t>Elected</w:t>
      </w:r>
      <w:r>
        <w:rPr>
          <w:spacing w:val="-3"/>
          <w:u w:val="none"/>
        </w:rPr>
        <w:t xml:space="preserve"> </w:t>
      </w:r>
      <w:r>
        <w:rPr>
          <w:u w:val="none"/>
        </w:rPr>
        <w:t>Official:</w:t>
      </w:r>
      <w:r>
        <w:t xml:space="preserve"> </w:t>
      </w:r>
      <w:r>
        <w:tab/>
      </w:r>
      <w:r>
        <w:rPr>
          <w:u w:val="none"/>
        </w:rPr>
        <w:t>(print)</w:t>
      </w:r>
    </w:p>
    <w:p w14:paraId="0C5DFE24" w14:textId="77777777" w:rsidR="00B71E21" w:rsidRDefault="00B71E21">
      <w:pPr>
        <w:pStyle w:val="BodyText"/>
        <w:rPr>
          <w:sz w:val="20"/>
          <w:u w:val="none"/>
        </w:rPr>
      </w:pPr>
    </w:p>
    <w:p w14:paraId="0CEB54F7" w14:textId="77777777" w:rsidR="00B71E21" w:rsidRDefault="00B71E21">
      <w:pPr>
        <w:pStyle w:val="BodyText"/>
        <w:rPr>
          <w:sz w:val="20"/>
          <w:u w:val="none"/>
        </w:rPr>
      </w:pPr>
    </w:p>
    <w:p w14:paraId="3B274FD0" w14:textId="77777777" w:rsidR="00B71E21" w:rsidRDefault="00D669E0">
      <w:pPr>
        <w:pStyle w:val="BodyText"/>
        <w:tabs>
          <w:tab w:val="left" w:pos="8662"/>
        </w:tabs>
        <w:spacing w:before="92"/>
        <w:ind w:left="2470"/>
        <w:rPr>
          <w:u w:val="none"/>
        </w:rPr>
      </w:pPr>
      <w:r>
        <w:t xml:space="preserve"> </w:t>
      </w:r>
      <w:r>
        <w:tab/>
      </w:r>
      <w:r>
        <w:rPr>
          <w:u w:val="none"/>
        </w:rPr>
        <w:t>(sign)</w:t>
      </w:r>
    </w:p>
    <w:p w14:paraId="6E2DAE5C" w14:textId="77777777" w:rsidR="00B71E21" w:rsidRDefault="00B71E21">
      <w:pPr>
        <w:pStyle w:val="BodyText"/>
        <w:rPr>
          <w:sz w:val="20"/>
          <w:u w:val="none"/>
        </w:rPr>
      </w:pPr>
    </w:p>
    <w:p w14:paraId="6986EA6B" w14:textId="77777777" w:rsidR="00B71E21" w:rsidRDefault="00B71E21">
      <w:pPr>
        <w:pStyle w:val="BodyText"/>
        <w:rPr>
          <w:sz w:val="20"/>
          <w:u w:val="none"/>
        </w:rPr>
      </w:pPr>
    </w:p>
    <w:p w14:paraId="77DBF365" w14:textId="77777777" w:rsidR="00B71E21" w:rsidRDefault="00B71E21">
      <w:pPr>
        <w:pStyle w:val="BodyText"/>
        <w:rPr>
          <w:u w:val="none"/>
        </w:rPr>
      </w:pPr>
    </w:p>
    <w:p w14:paraId="4C155271" w14:textId="77777777" w:rsidR="00B71E21" w:rsidRDefault="00D669E0">
      <w:pPr>
        <w:pStyle w:val="BodyText"/>
        <w:spacing w:before="92"/>
        <w:ind w:left="107"/>
        <w:rPr>
          <w:u w:val="none"/>
        </w:rPr>
      </w:pPr>
      <w:r>
        <w:rPr>
          <w:u w:val="none"/>
        </w:rPr>
        <w:t xml:space="preserve">ATTEST: </w:t>
      </w:r>
      <w:r>
        <w:t>&lt;Seal&gt;</w:t>
      </w:r>
    </w:p>
    <w:sectPr w:rsidR="00B71E21">
      <w:pgSz w:w="12240" w:h="15840"/>
      <w:pgMar w:top="94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21"/>
    <w:rsid w:val="00220FE8"/>
    <w:rsid w:val="00265E08"/>
    <w:rsid w:val="00B307BD"/>
    <w:rsid w:val="00B71E21"/>
    <w:rsid w:val="00D669E0"/>
    <w:rsid w:val="00DE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0AA4"/>
  <w15:docId w15:val="{B18F91A2-723E-4695-B747-D3341DD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Pepper</dc:creator>
  <cp:lastModifiedBy>Jenny Kramer [KDOT]</cp:lastModifiedBy>
  <cp:revision>2</cp:revision>
  <dcterms:created xsi:type="dcterms:W3CDTF">2024-04-22T13:31:00Z</dcterms:created>
  <dcterms:modified xsi:type="dcterms:W3CDTF">2024-04-22T13:31:00Z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2019-10-28T00:00:00Z</vt:filetime>
  </property>
</Properties>
</file>